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July 2014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New Financial Instrument Listing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9 (PTY) L</w:t>
      </w:r>
      <w:r w:rsidR="00B614C7">
        <w:rPr>
          <w:rFonts w:asciiTheme="minorHAnsi" w:hAnsiTheme="minorHAnsi" w:cs="Arial"/>
          <w:b/>
          <w:i/>
          <w:lang w:val="en-ZA"/>
        </w:rPr>
        <w:t>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THE9A1</w:t>
      </w:r>
      <w:r w:rsidR="00B614C7">
        <w:rPr>
          <w:rFonts w:asciiTheme="minorHAnsi" w:hAnsiTheme="minorHAnsi" w:cs="Arial"/>
          <w:b/>
          <w:i/>
          <w:lang w:val="en-ZA"/>
        </w:rPr>
        <w:t>; THE9A5; THE9A8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THEKWINI FUND 9 (PTY) LTD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B614C7">
        <w:rPr>
          <w:rFonts w:asciiTheme="minorHAnsi" w:hAnsiTheme="minorHAnsi"/>
          <w:b/>
          <w:lang w:val="en-ZA"/>
        </w:rPr>
        <w:t>18 July 2014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B614C7" w:rsidRPr="003A5C94" w:rsidRDefault="00B614C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THE9A1</w:t>
            </w:r>
            <w:r w:rsidR="00B614C7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ZAG000087131 </w:t>
            </w:r>
          </w:p>
        </w:tc>
        <w:tc>
          <w:tcPr>
            <w:tcW w:w="2925" w:type="dxa"/>
          </w:tcPr>
          <w:p w:rsidR="00DE6F97" w:rsidRPr="003A5C94" w:rsidRDefault="00DE6F97" w:rsidP="00B614C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614C7">
              <w:rPr>
                <w:rFonts w:asciiTheme="minorHAnsi" w:eastAsia="Times New Roman" w:hAnsiTheme="minorHAnsi"/>
                <w:lang w:val="en-ZA"/>
              </w:rPr>
              <w:t xml:space="preserve">          R 44,192,838.00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281,887,838.00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614C7" w:rsidRPr="003A5C94" w:rsidTr="004B2165">
        <w:trPr>
          <w:jc w:val="center"/>
        </w:trPr>
        <w:tc>
          <w:tcPr>
            <w:tcW w:w="1871" w:type="dxa"/>
          </w:tcPr>
          <w:p w:rsidR="00B614C7" w:rsidRPr="003A5C94" w:rsidRDefault="00B614C7" w:rsidP="004B216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THE9A5 – ZAG000089418</w:t>
            </w:r>
          </w:p>
        </w:tc>
        <w:tc>
          <w:tcPr>
            <w:tcW w:w="2925" w:type="dxa"/>
          </w:tcPr>
          <w:p w:rsidR="00B614C7" w:rsidRPr="003A5C94" w:rsidRDefault="00B614C7" w:rsidP="000453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045316">
              <w:rPr>
                <w:rFonts w:asciiTheme="minorHAnsi" w:eastAsia="Times New Roman" w:hAnsiTheme="minorHAnsi"/>
                <w:lang w:val="en-ZA"/>
              </w:rPr>
              <w:t>17,677,135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B614C7" w:rsidRPr="003A5C94" w:rsidRDefault="00B614C7" w:rsidP="004B216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614C7" w:rsidRPr="003A5C94" w:rsidRDefault="00B614C7" w:rsidP="004B216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112,755,135.00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614C7" w:rsidRPr="003A5C94" w:rsidTr="004B2165">
        <w:trPr>
          <w:jc w:val="center"/>
        </w:trPr>
        <w:tc>
          <w:tcPr>
            <w:tcW w:w="1871" w:type="dxa"/>
          </w:tcPr>
          <w:p w:rsidR="00B614C7" w:rsidRPr="003A5C94" w:rsidRDefault="00B614C7" w:rsidP="004B216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THE9A8 – ZAG000092891</w:t>
            </w:r>
          </w:p>
        </w:tc>
        <w:tc>
          <w:tcPr>
            <w:tcW w:w="2925" w:type="dxa"/>
          </w:tcPr>
          <w:p w:rsidR="00B614C7" w:rsidRPr="003A5C94" w:rsidRDefault="00B614C7" w:rsidP="00B614C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34,637,630.00</w:t>
            </w:r>
          </w:p>
        </w:tc>
        <w:tc>
          <w:tcPr>
            <w:tcW w:w="399" w:type="dxa"/>
          </w:tcPr>
          <w:p w:rsidR="00B614C7" w:rsidRPr="003A5C94" w:rsidRDefault="00B614C7" w:rsidP="004B216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614C7" w:rsidRPr="003A5C94" w:rsidRDefault="00B614C7" w:rsidP="004B216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>220,939,116.00</w:t>
            </w:r>
          </w:p>
        </w:tc>
      </w:tr>
    </w:tbl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B614C7" w:rsidRPr="003A5C94" w:rsidRDefault="00B614C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614C7" w:rsidRPr="003A5C94" w:rsidRDefault="00B614C7" w:rsidP="00B614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Barbara-Lee Calitz-</w:t>
      </w:r>
      <w:proofErr w:type="spellStart"/>
      <w:r>
        <w:rPr>
          <w:rFonts w:asciiTheme="minorHAnsi" w:hAnsiTheme="minorHAnsi" w:cs="Arial"/>
          <w:lang w:val="en-ZA"/>
        </w:rPr>
        <w:t>Orsmond</w:t>
      </w:r>
      <w:proofErr w:type="spellEnd"/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SA Home Loans</w:t>
      </w:r>
      <w:r w:rsidRPr="003A5C94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31 5605387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+27 11 5207603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453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453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316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4C7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FBCE022-8C5A-475D-B685-886E5C730F41}"/>
</file>

<file path=customXml/itemProps2.xml><?xml version="1.0" encoding="utf-8"?>
<ds:datastoreItem xmlns:ds="http://schemas.openxmlformats.org/officeDocument/2006/customXml" ds:itemID="{1808BAFC-F0AD-47AF-894F-7EF0FB61D983}"/>
</file>

<file path=customXml/itemProps3.xml><?xml version="1.0" encoding="utf-8"?>
<ds:datastoreItem xmlns:ds="http://schemas.openxmlformats.org/officeDocument/2006/customXml" ds:itemID="{10B94BE0-E152-4390-8CAE-6828C1246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THE9A1, THE9A5; THE9A8 - 18 July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2014-07-14T08:00:00Z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